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F2FF" w14:textId="77777777" w:rsidR="006A4ADB" w:rsidRPr="00503D7C" w:rsidRDefault="006A4ADB" w:rsidP="004E282E">
      <w:pPr>
        <w:spacing w:after="0" w:line="240" w:lineRule="exact"/>
        <w:rPr>
          <w:lang w:val="fr-FR"/>
        </w:rPr>
      </w:pPr>
    </w:p>
    <w:tbl>
      <w:tblPr>
        <w:tblW w:w="8847" w:type="dxa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7"/>
      </w:tblGrid>
      <w:tr w:rsidR="006A4ADB" w:rsidRPr="0039504E" w14:paraId="50828660" w14:textId="77777777" w:rsidTr="00AA6E08">
        <w:trPr>
          <w:cantSplit/>
          <w:trHeight w:hRule="exact" w:val="424"/>
        </w:trPr>
        <w:tc>
          <w:tcPr>
            <w:tcW w:w="8847" w:type="dxa"/>
          </w:tcPr>
          <w:p w14:paraId="69A3EB30" w14:textId="2EE786C1" w:rsidR="00174182" w:rsidRPr="00677D0D" w:rsidRDefault="002034DF" w:rsidP="00677D0D">
            <w:pPr>
              <w:pStyle w:val="HeadlinePressemitteilung"/>
              <w:ind w:left="-109"/>
              <w:jc w:val="both"/>
              <w:rPr>
                <w:rFonts w:ascii="ZEISS Frutiger Next W1G Medium" w:hAnsi="ZEISS Frutiger Next W1G Medium"/>
                <w:sz w:val="32"/>
                <w:szCs w:val="32"/>
                <w:lang w:val="fr-FR"/>
              </w:rPr>
            </w:pPr>
            <w:r w:rsidRPr="002034DF">
              <w:rPr>
                <w:rFonts w:ascii="Arial" w:hAnsi="Arial" w:cs="Arial"/>
                <w:sz w:val="32"/>
                <w:szCs w:val="40"/>
                <w:lang w:val="fr-FR"/>
              </w:rPr>
              <w:t>ZEISS revient en TV pour l’été !</w:t>
            </w:r>
          </w:p>
        </w:tc>
      </w:tr>
    </w:tbl>
    <w:p w14:paraId="185389E7" w14:textId="77777777" w:rsidR="006A4ADB" w:rsidRPr="0039504E" w:rsidRDefault="006A4ADB" w:rsidP="00677D0D">
      <w:pPr>
        <w:pStyle w:val="HeadlinePressemitteilung"/>
        <w:rPr>
          <w:lang w:val="fr-FR"/>
        </w:rPr>
        <w:sectPr w:rsidR="006A4ADB" w:rsidRPr="0039504E" w:rsidSect="00677D0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843" w:right="849" w:bottom="1134" w:left="1276" w:header="709" w:footer="709" w:gutter="0"/>
          <w:cols w:space="708"/>
          <w:formProt w:val="0"/>
          <w:titlePg/>
          <w:docGrid w:linePitch="360"/>
        </w:sectPr>
      </w:pPr>
    </w:p>
    <w:p w14:paraId="2B81DE3B" w14:textId="603B9634" w:rsidR="00180142" w:rsidRPr="00AA6E08" w:rsidRDefault="00180142" w:rsidP="00677D0D">
      <w:pPr>
        <w:pStyle w:val="FlietextPressemitteilung"/>
        <w:spacing w:line="240" w:lineRule="auto"/>
        <w:rPr>
          <w:rFonts w:ascii="Arial" w:hAnsi="Arial" w:cs="Arial"/>
          <w:b/>
          <w:color w:val="595959" w:themeColor="text1" w:themeTint="A6"/>
          <w:sz w:val="28"/>
          <w:szCs w:val="28"/>
          <w:lang w:val="fr-FR"/>
        </w:rPr>
      </w:pPr>
    </w:p>
    <w:p w14:paraId="0822AC51" w14:textId="21486845" w:rsidR="002034DF" w:rsidRDefault="00EE1FE6" w:rsidP="002034DF">
      <w:pPr>
        <w:pStyle w:val="FlietextPressemitteilung"/>
        <w:spacing w:line="276" w:lineRule="auto"/>
        <w:rPr>
          <w:rFonts w:ascii="Arial" w:hAnsi="Arial" w:cs="Arial"/>
          <w:sz w:val="22"/>
          <w:lang w:val="fr-FR"/>
        </w:rPr>
      </w:pPr>
      <w:r w:rsidRPr="00EE1FE6">
        <w:rPr>
          <w:rFonts w:ascii="Arial" w:hAnsi="Arial" w:cs="Arial"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773C0414" wp14:editId="0153DF6C">
            <wp:simplePos x="0" y="0"/>
            <wp:positionH relativeFrom="column">
              <wp:posOffset>88565</wp:posOffset>
            </wp:positionH>
            <wp:positionV relativeFrom="paragraph">
              <wp:posOffset>213995</wp:posOffset>
            </wp:positionV>
            <wp:extent cx="1434465" cy="146939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mmeUVP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49" w:rsidRPr="004E282E">
        <w:rPr>
          <w:sz w:val="20"/>
          <w:szCs w:val="20"/>
          <w:lang w:val="fr-FR"/>
        </w:rPr>
        <w:br/>
      </w:r>
      <w:r w:rsidR="002034DF" w:rsidRPr="002034DF">
        <w:rPr>
          <w:rFonts w:ascii="Arial" w:hAnsi="Arial" w:cs="Arial"/>
          <w:sz w:val="22"/>
          <w:lang w:val="fr-FR"/>
        </w:rPr>
        <w:t>ZEISS UV</w:t>
      </w:r>
      <w:r w:rsidR="00301AB3">
        <w:rPr>
          <w:rFonts w:ascii="Arial" w:hAnsi="Arial" w:cs="Arial"/>
          <w:sz w:val="22"/>
          <w:lang w:val="fr-FR"/>
        </w:rPr>
        <w:t>P</w:t>
      </w:r>
      <w:r w:rsidR="002034DF" w:rsidRPr="002034DF">
        <w:rPr>
          <w:rFonts w:ascii="Arial" w:hAnsi="Arial" w:cs="Arial"/>
          <w:sz w:val="22"/>
          <w:lang w:val="fr-FR"/>
        </w:rPr>
        <w:t>rotect sera sponsor du programme Vu, le zapping de France Télévisions, du 29/06 au 25/07. Pendant 4 semaines, tous les soirs de la semaine vers 20h sur France 3, ce programme court très apprécié sera introduit et conclu par un spot ZEISS UV</w:t>
      </w:r>
      <w:r w:rsidR="00301AB3">
        <w:rPr>
          <w:rFonts w:ascii="Arial" w:hAnsi="Arial" w:cs="Arial"/>
          <w:sz w:val="22"/>
          <w:lang w:val="fr-FR"/>
        </w:rPr>
        <w:t>P</w:t>
      </w:r>
      <w:r w:rsidR="002034DF" w:rsidRPr="002034DF">
        <w:rPr>
          <w:rFonts w:ascii="Arial" w:hAnsi="Arial" w:cs="Arial"/>
          <w:sz w:val="22"/>
          <w:lang w:val="fr-FR"/>
        </w:rPr>
        <w:t>rotect. Avec ce dispositif, ZEISS maintient l’intérêt auprès des Français sur cette solution de santé visuelle essentielle, quelle que soient les conditions météo. Grâce à ce sponsoring, ce sont près de 15 millions de contacts qui vont être cumulés sur les 35/59 ans.</w:t>
      </w:r>
    </w:p>
    <w:p w14:paraId="7AF48EE1" w14:textId="77777777" w:rsidR="002034DF" w:rsidRPr="002034DF" w:rsidRDefault="002034DF" w:rsidP="002034DF">
      <w:pPr>
        <w:pStyle w:val="FlietextPressemitteilung"/>
        <w:spacing w:line="276" w:lineRule="auto"/>
        <w:rPr>
          <w:rFonts w:ascii="Arial" w:hAnsi="Arial" w:cs="Arial"/>
          <w:sz w:val="22"/>
          <w:lang w:val="fr-FR"/>
        </w:rPr>
      </w:pPr>
    </w:p>
    <w:p w14:paraId="71E2EA4B" w14:textId="131A4D58" w:rsidR="007B0BC1" w:rsidRDefault="002034DF" w:rsidP="002034DF">
      <w:pPr>
        <w:pStyle w:val="FlietextPressemitteilung"/>
        <w:spacing w:line="276" w:lineRule="auto"/>
      </w:pPr>
      <w:r>
        <w:rPr>
          <w:rFonts w:ascii="Arial" w:hAnsi="Arial" w:cs="Arial"/>
          <w:sz w:val="22"/>
          <w:lang w:val="fr-FR"/>
        </w:rPr>
        <w:t>D</w:t>
      </w:r>
      <w:r w:rsidRPr="002034DF">
        <w:rPr>
          <w:rFonts w:ascii="Arial" w:hAnsi="Arial" w:cs="Arial"/>
          <w:sz w:val="22"/>
          <w:lang w:val="fr-FR"/>
        </w:rPr>
        <w:t xml:space="preserve">e nouvelles campagnes grand public </w:t>
      </w:r>
      <w:r>
        <w:rPr>
          <w:rFonts w:ascii="Arial" w:hAnsi="Arial" w:cs="Arial"/>
          <w:sz w:val="22"/>
          <w:lang w:val="fr-FR"/>
        </w:rPr>
        <w:t>appuyées par un dispositif pour les magasins (kit vitrine, vidéos et outils pour la communication locale)</w:t>
      </w:r>
      <w:r w:rsidRPr="0039046F">
        <w:t xml:space="preserve"> </w:t>
      </w:r>
      <w:r>
        <w:rPr>
          <w:rFonts w:ascii="Arial" w:hAnsi="Arial" w:cs="Arial"/>
          <w:sz w:val="22"/>
          <w:lang w:val="fr-FR"/>
        </w:rPr>
        <w:t xml:space="preserve">sont en préparation </w:t>
      </w:r>
      <w:r w:rsidRPr="002034DF">
        <w:rPr>
          <w:rFonts w:ascii="Arial" w:hAnsi="Arial" w:cs="Arial"/>
          <w:sz w:val="22"/>
          <w:lang w:val="fr-FR"/>
        </w:rPr>
        <w:t xml:space="preserve">à la rentrée et à l’automne pour garantir à ses opticiens partenaires de capter des clients. A suivre ! </w:t>
      </w:r>
    </w:p>
    <w:p w14:paraId="50C5689C" w14:textId="55769E5D" w:rsidR="0039504E" w:rsidRDefault="0098503F" w:rsidP="00677D0D">
      <w:pPr>
        <w:pStyle w:val="FlietextPressemitteilung"/>
        <w:spacing w:line="276" w:lineRule="auto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br/>
      </w:r>
      <w:r w:rsidR="0039046F" w:rsidRPr="0039046F">
        <w:rPr>
          <w:rFonts w:ascii="Arial" w:hAnsi="Arial" w:cs="Arial"/>
          <w:sz w:val="22"/>
          <w:lang w:val="fr-FR"/>
        </w:rPr>
        <w:t>Pour toute information, contactez ZEISS Vision Care</w:t>
      </w:r>
      <w:r w:rsidR="00AA6E08">
        <w:rPr>
          <w:rFonts w:ascii="Arial" w:hAnsi="Arial" w:cs="Arial"/>
          <w:sz w:val="22"/>
          <w:lang w:val="fr-FR"/>
        </w:rPr>
        <w:t xml:space="preserve"> : </w:t>
      </w:r>
      <w:r w:rsidR="0039046F" w:rsidRPr="0039046F">
        <w:rPr>
          <w:rFonts w:ascii="Arial" w:hAnsi="Arial" w:cs="Arial"/>
          <w:b/>
          <w:sz w:val="22"/>
          <w:lang w:val="fr-FR"/>
        </w:rPr>
        <w:t>0 820 01 35 35</w:t>
      </w:r>
    </w:p>
    <w:p w14:paraId="42A6311F" w14:textId="7CB75C35" w:rsidR="002467A9" w:rsidRDefault="002467A9" w:rsidP="00677D0D">
      <w:pPr>
        <w:pStyle w:val="FlietextPressemitteilung"/>
        <w:spacing w:line="276" w:lineRule="auto"/>
        <w:rPr>
          <w:rFonts w:ascii="Arial" w:hAnsi="Arial" w:cs="Arial"/>
          <w:b/>
          <w:sz w:val="22"/>
          <w:lang w:val="fr-FR"/>
        </w:rPr>
      </w:pPr>
    </w:p>
    <w:p w14:paraId="21595750" w14:textId="7B776DDA" w:rsidR="002467A9" w:rsidRDefault="002467A9" w:rsidP="00677D0D">
      <w:pPr>
        <w:pStyle w:val="FlietextPressemitteilung"/>
        <w:spacing w:line="276" w:lineRule="auto"/>
        <w:rPr>
          <w:rFonts w:ascii="Arial" w:hAnsi="Arial" w:cs="Arial"/>
          <w:b/>
          <w:sz w:val="22"/>
          <w:lang w:val="fr-FR"/>
        </w:rPr>
      </w:pPr>
    </w:p>
    <w:p w14:paraId="2FBE4393" w14:textId="13CB022A" w:rsidR="002467A9" w:rsidRPr="009918F0" w:rsidRDefault="002467A9" w:rsidP="00677D0D">
      <w:pPr>
        <w:pStyle w:val="FlietextPressemitteilung"/>
        <w:spacing w:line="276" w:lineRule="auto"/>
        <w:rPr>
          <w:rFonts w:ascii="Arial" w:hAnsi="Arial" w:cs="Arial"/>
          <w:sz w:val="22"/>
          <w:lang w:val="fr-FR"/>
        </w:rPr>
      </w:pPr>
      <w:bookmarkStart w:id="0" w:name="_GoBack"/>
      <w:r>
        <w:rPr>
          <w:rFonts w:ascii="Arial" w:hAnsi="Arial" w:cs="Arial"/>
          <w:noProof/>
          <w:sz w:val="22"/>
          <w:lang w:val="fr-FR"/>
        </w:rPr>
        <w:drawing>
          <wp:inline distT="0" distB="0" distL="0" distR="0" wp14:anchorId="6E1ECF5C" wp14:editId="13E1F8E0">
            <wp:extent cx="6210935" cy="3493770"/>
            <wp:effectExtent l="0" t="0" r="0" b="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26-06 - Sponsoring ZEISS - VU été 202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7A9" w:rsidRPr="009918F0" w:rsidSect="00677D0D">
      <w:type w:val="continuous"/>
      <w:pgSz w:w="11906" w:h="16838"/>
      <w:pgMar w:top="2127" w:right="849" w:bottom="284" w:left="1276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80AB" w14:textId="77777777" w:rsidR="007E3FC8" w:rsidRDefault="007E3FC8" w:rsidP="00754108">
      <w:pPr>
        <w:spacing w:after="0" w:line="240" w:lineRule="auto"/>
      </w:pPr>
      <w:r>
        <w:separator/>
      </w:r>
    </w:p>
  </w:endnote>
  <w:endnote w:type="continuationSeparator" w:id="0">
    <w:p w14:paraId="009859E6" w14:textId="77777777" w:rsidR="007E3FC8" w:rsidRDefault="007E3FC8" w:rsidP="0075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EISS Frutiger Next W1G Medium">
    <w:panose1 w:val="020B0603040204020203"/>
    <w:charset w:val="00"/>
    <w:family w:val="swiss"/>
    <w:pitch w:val="variable"/>
    <w:sig w:usb0="A00002BF" w:usb1="5000205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DBF9" w14:textId="77777777" w:rsidR="00F230AE" w:rsidRDefault="00D1750A">
    <w:pPr>
      <w:pStyle w:val="Pieddepag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6704" behindDoc="1" locked="0" layoutInCell="0" allowOverlap="0" wp14:anchorId="1490C957" wp14:editId="1188D5A4">
              <wp:simplePos x="0" y="0"/>
              <wp:positionH relativeFrom="column">
                <wp:posOffset>2340610</wp:posOffset>
              </wp:positionH>
              <wp:positionV relativeFrom="page">
                <wp:posOffset>10106025</wp:posOffset>
              </wp:positionV>
              <wp:extent cx="490220" cy="228600"/>
              <wp:effectExtent l="0" t="0" r="1778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B7C09" w14:textId="77777777" w:rsidR="00F230AE" w:rsidRPr="00C654E7" w:rsidRDefault="00F230AE" w:rsidP="00662999">
                          <w:pPr>
                            <w:pStyle w:val="InhaltAnhang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6E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0C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3pt;margin-top:795.75pt;width:38.6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" o:allowincell="f" o:allowoverlap="f" filled="f" stroked="f">
              <v:textbox inset="0,0,0,0">
                <w:txbxContent>
                  <w:p w14:paraId="096B7C09" w14:textId="77777777" w:rsidR="00F230AE" w:rsidRPr="00C654E7" w:rsidRDefault="00F230AE" w:rsidP="00662999">
                    <w:pPr>
                      <w:pStyle w:val="InhaltAnhang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fldChar w:fldCharType="separate"/>
                    </w:r>
                    <w:r w:rsidR="00D06E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A9D4" w14:textId="77777777" w:rsidR="00F230AE" w:rsidRDefault="00D1750A">
    <w:pPr>
      <w:pStyle w:val="Pieddepag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5680" behindDoc="1" locked="0" layoutInCell="0" allowOverlap="0" wp14:anchorId="17074508" wp14:editId="0CEFF4B0">
              <wp:simplePos x="0" y="0"/>
              <wp:positionH relativeFrom="column">
                <wp:posOffset>2296795</wp:posOffset>
              </wp:positionH>
              <wp:positionV relativeFrom="page">
                <wp:posOffset>10153015</wp:posOffset>
              </wp:positionV>
              <wp:extent cx="618490" cy="228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59BA" w14:textId="3C639592" w:rsidR="00F230AE" w:rsidRPr="00C550DF" w:rsidRDefault="00F230A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745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0.85pt;margin-top:799.45pt;width:48.7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" o:allowincell="f" o:allowoverlap="f" filled="f" stroked="f">
              <v:textbox>
                <w:txbxContent>
                  <w:p w14:paraId="637059BA" w14:textId="3C639592" w:rsidR="00F230AE" w:rsidRPr="00C550DF" w:rsidRDefault="00F230A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0220" w14:textId="77777777" w:rsidR="007E3FC8" w:rsidRDefault="007E3FC8" w:rsidP="00754108">
      <w:pPr>
        <w:spacing w:after="0" w:line="240" w:lineRule="auto"/>
      </w:pPr>
      <w:r>
        <w:separator/>
      </w:r>
    </w:p>
  </w:footnote>
  <w:footnote w:type="continuationSeparator" w:id="0">
    <w:p w14:paraId="7E7FB18C" w14:textId="77777777" w:rsidR="007E3FC8" w:rsidRDefault="007E3FC8" w:rsidP="0075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92A7" w14:textId="77777777" w:rsidR="00F230AE" w:rsidRDefault="00D1750A">
    <w:pPr>
      <w:pStyle w:val="En-tte"/>
    </w:pPr>
    <w:r>
      <w:rPr>
        <w:noProof/>
        <w:lang w:val="fr-FR"/>
      </w:rPr>
      <w:drawing>
        <wp:anchor distT="0" distB="0" distL="114300" distR="114300" simplePos="0" relativeHeight="251658752" behindDoc="1" locked="0" layoutInCell="1" allowOverlap="1" wp14:anchorId="2E773BE8" wp14:editId="2F4210F1">
          <wp:simplePos x="0" y="0"/>
          <wp:positionH relativeFrom="column">
            <wp:posOffset>2195195</wp:posOffset>
          </wp:positionH>
          <wp:positionV relativeFrom="paragraph">
            <wp:posOffset>94615</wp:posOffset>
          </wp:positionV>
          <wp:extent cx="656590" cy="653415"/>
          <wp:effectExtent l="0" t="0" r="2540" b="5080"/>
          <wp:wrapNone/>
          <wp:docPr id="3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4911" w14:textId="2EFABF67" w:rsidR="00F230AE" w:rsidRDefault="00180142" w:rsidP="00AA6E08">
    <w:pPr>
      <w:pStyle w:val="En-tte"/>
      <w:ind w:left="426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0" wp14:anchorId="559632EE" wp14:editId="6BE3F1EA">
              <wp:simplePos x="0" y="0"/>
              <wp:positionH relativeFrom="page">
                <wp:posOffset>866692</wp:posOffset>
              </wp:positionH>
              <wp:positionV relativeFrom="page">
                <wp:posOffset>548640</wp:posOffset>
              </wp:positionV>
              <wp:extent cx="4142630" cy="573902"/>
              <wp:effectExtent l="0" t="0" r="10795" b="171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630" cy="573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E8C8D" w14:textId="4EC2D3D1" w:rsidR="00F230AE" w:rsidRPr="009918F0" w:rsidRDefault="006633E6" w:rsidP="00FC6BFF">
                          <w:pPr>
                            <w:rPr>
                              <w:rFonts w:ascii="ZEISS Frutiger Next W1G Medium" w:hAnsi="ZEISS Frutiger Next W1G Medium" w:cs="Arial"/>
                              <w:b/>
                              <w:color w:val="262626" w:themeColor="text1" w:themeTint="D9"/>
                              <w:sz w:val="40"/>
                              <w:szCs w:val="31"/>
                              <w:lang w:val="fr-FR"/>
                            </w:rPr>
                          </w:pPr>
                          <w:r w:rsidRPr="009918F0">
                            <w:rPr>
                              <w:rFonts w:ascii="ZEISS Frutiger Next W1G Medium" w:hAnsi="ZEISS Frutiger Next W1G Medium" w:cs="Arial"/>
                              <w:b/>
                              <w:color w:val="262626" w:themeColor="text1" w:themeTint="D9"/>
                              <w:sz w:val="40"/>
                              <w:szCs w:val="31"/>
                              <w:lang w:val="fr-FR"/>
                            </w:rPr>
                            <w:t xml:space="preserve">ZEISS News </w:t>
                          </w:r>
                          <w:r w:rsidR="00416DA4" w:rsidRPr="009918F0">
                            <w:rPr>
                              <w:rFonts w:ascii="ZEISS Frutiger Next W1G Medium" w:hAnsi="ZEISS Frutiger Next W1G Medium" w:cs="Arial"/>
                              <w:b/>
                              <w:color w:val="262626" w:themeColor="text1" w:themeTint="D9"/>
                              <w:sz w:val="40"/>
                              <w:szCs w:val="31"/>
                              <w:lang w:val="fr-FR"/>
                            </w:rPr>
                            <w:t>|</w:t>
                          </w:r>
                          <w:r w:rsidRPr="009918F0">
                            <w:rPr>
                              <w:rFonts w:ascii="ZEISS Frutiger Next W1G Medium" w:hAnsi="ZEISS Frutiger Next W1G Medium" w:cs="Arial"/>
                              <w:b/>
                              <w:color w:val="262626" w:themeColor="text1" w:themeTint="D9"/>
                              <w:sz w:val="40"/>
                              <w:szCs w:val="31"/>
                              <w:lang w:val="fr-FR"/>
                            </w:rPr>
                            <w:t xml:space="preserve"> </w:t>
                          </w:r>
                          <w:r w:rsidR="002034DF">
                            <w:rPr>
                              <w:rFonts w:ascii="ZEISS Frutiger Next W1G Medium" w:hAnsi="ZEISS Frutiger Next W1G Medium" w:cs="Arial"/>
                              <w:b/>
                              <w:color w:val="262626" w:themeColor="text1" w:themeTint="D9"/>
                              <w:sz w:val="32"/>
                              <w:szCs w:val="31"/>
                              <w:lang w:val="fr-FR"/>
                            </w:rPr>
                            <w:t xml:space="preserve">Juillet </w:t>
                          </w:r>
                          <w:r w:rsidRPr="009918F0">
                            <w:rPr>
                              <w:rFonts w:ascii="ZEISS Frutiger Next W1G Medium" w:hAnsi="ZEISS Frutiger Next W1G Medium" w:cs="Arial"/>
                              <w:b/>
                              <w:color w:val="262626" w:themeColor="text1" w:themeTint="D9"/>
                              <w:sz w:val="32"/>
                              <w:szCs w:val="31"/>
                              <w:lang w:val="fr-FR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632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.25pt;margin-top:43.2pt;width:326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" o:allowincell="f" o:allowoverlap="f" filled="f" stroked="f">
              <v:textbox inset="0,0,0,0">
                <w:txbxContent>
                  <w:p w14:paraId="48AE8C8D" w14:textId="4EC2D3D1" w:rsidR="00F230AE" w:rsidRPr="009918F0" w:rsidRDefault="006633E6" w:rsidP="00FC6BFF">
                    <w:pPr>
                      <w:rPr>
                        <w:rFonts w:ascii="ZEISS Frutiger Next W1G Medium" w:hAnsi="ZEISS Frutiger Next W1G Medium" w:cs="Arial"/>
                        <w:b/>
                        <w:color w:val="262626" w:themeColor="text1" w:themeTint="D9"/>
                        <w:sz w:val="40"/>
                        <w:szCs w:val="31"/>
                        <w:lang w:val="fr-FR"/>
                      </w:rPr>
                    </w:pPr>
                    <w:r w:rsidRPr="009918F0">
                      <w:rPr>
                        <w:rFonts w:ascii="ZEISS Frutiger Next W1G Medium" w:hAnsi="ZEISS Frutiger Next W1G Medium" w:cs="Arial"/>
                        <w:b/>
                        <w:color w:val="262626" w:themeColor="text1" w:themeTint="D9"/>
                        <w:sz w:val="40"/>
                        <w:szCs w:val="31"/>
                        <w:lang w:val="fr-FR"/>
                      </w:rPr>
                      <w:t xml:space="preserve">ZEISS News </w:t>
                    </w:r>
                    <w:r w:rsidR="00416DA4" w:rsidRPr="009918F0">
                      <w:rPr>
                        <w:rFonts w:ascii="ZEISS Frutiger Next W1G Medium" w:hAnsi="ZEISS Frutiger Next W1G Medium" w:cs="Arial"/>
                        <w:b/>
                        <w:color w:val="262626" w:themeColor="text1" w:themeTint="D9"/>
                        <w:sz w:val="40"/>
                        <w:szCs w:val="31"/>
                        <w:lang w:val="fr-FR"/>
                      </w:rPr>
                      <w:t>|</w:t>
                    </w:r>
                    <w:r w:rsidRPr="009918F0">
                      <w:rPr>
                        <w:rFonts w:ascii="ZEISS Frutiger Next W1G Medium" w:hAnsi="ZEISS Frutiger Next W1G Medium" w:cs="Arial"/>
                        <w:b/>
                        <w:color w:val="262626" w:themeColor="text1" w:themeTint="D9"/>
                        <w:sz w:val="40"/>
                        <w:szCs w:val="31"/>
                        <w:lang w:val="fr-FR"/>
                      </w:rPr>
                      <w:t xml:space="preserve"> </w:t>
                    </w:r>
                    <w:r w:rsidR="002034DF">
                      <w:rPr>
                        <w:rFonts w:ascii="ZEISS Frutiger Next W1G Medium" w:hAnsi="ZEISS Frutiger Next W1G Medium" w:cs="Arial"/>
                        <w:b/>
                        <w:color w:val="262626" w:themeColor="text1" w:themeTint="D9"/>
                        <w:sz w:val="32"/>
                        <w:szCs w:val="31"/>
                        <w:lang w:val="fr-FR"/>
                      </w:rPr>
                      <w:t xml:space="preserve">Juillet </w:t>
                    </w:r>
                    <w:r w:rsidRPr="009918F0">
                      <w:rPr>
                        <w:rFonts w:ascii="ZEISS Frutiger Next W1G Medium" w:hAnsi="ZEISS Frutiger Next W1G Medium" w:cs="Arial"/>
                        <w:b/>
                        <w:color w:val="262626" w:themeColor="text1" w:themeTint="D9"/>
                        <w:sz w:val="32"/>
                        <w:szCs w:val="31"/>
                        <w:lang w:val="fr-FR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59776" behindDoc="1" locked="0" layoutInCell="1" allowOverlap="1" wp14:anchorId="4978AF8C" wp14:editId="61FEC178">
          <wp:simplePos x="0" y="0"/>
          <wp:positionH relativeFrom="column">
            <wp:posOffset>5502634</wp:posOffset>
          </wp:positionH>
          <wp:positionV relativeFrom="paragraph">
            <wp:posOffset>23053</wp:posOffset>
          </wp:positionV>
          <wp:extent cx="656590" cy="653415"/>
          <wp:effectExtent l="0" t="0" r="2540" b="5080"/>
          <wp:wrapNone/>
          <wp:docPr id="3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960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2268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5FD5"/>
    <w:multiLevelType w:val="hybridMultilevel"/>
    <w:tmpl w:val="ED14C928"/>
    <w:lvl w:ilvl="0" w:tplc="040C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2A9458B"/>
    <w:multiLevelType w:val="hybridMultilevel"/>
    <w:tmpl w:val="A05EA7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C0B"/>
    <w:multiLevelType w:val="hybridMultilevel"/>
    <w:tmpl w:val="A2D2F644"/>
    <w:lvl w:ilvl="0" w:tplc="DB60B2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1208"/>
    <w:multiLevelType w:val="hybridMultilevel"/>
    <w:tmpl w:val="A25A084C"/>
    <w:lvl w:ilvl="0" w:tplc="94B8F1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2046F"/>
    <w:multiLevelType w:val="hybridMultilevel"/>
    <w:tmpl w:val="9266F4CE"/>
    <w:lvl w:ilvl="0" w:tplc="3CF27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EE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C4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A3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EC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82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A8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255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A4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3FD5"/>
    <w:multiLevelType w:val="hybridMultilevel"/>
    <w:tmpl w:val="6316B4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A6C3F"/>
    <w:multiLevelType w:val="hybridMultilevel"/>
    <w:tmpl w:val="E1C4C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5185"/>
    <w:multiLevelType w:val="hybridMultilevel"/>
    <w:tmpl w:val="1102EBD4"/>
    <w:lvl w:ilvl="0" w:tplc="B23423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0370"/>
    <w:multiLevelType w:val="hybridMultilevel"/>
    <w:tmpl w:val="119A9748"/>
    <w:lvl w:ilvl="0" w:tplc="81B8F0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documentProtection w:edit="forms" w:formatting="1" w:enforcement="0"/>
  <w:defaultTabStop w:val="708"/>
  <w:hyphenationZone w:val="425"/>
  <w:clickAndTypeStyle w:val="HeadlinePressemitteilung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5E"/>
    <w:rsid w:val="00001C84"/>
    <w:rsid w:val="00002ACB"/>
    <w:rsid w:val="000042AB"/>
    <w:rsid w:val="00011854"/>
    <w:rsid w:val="000127E4"/>
    <w:rsid w:val="00014D7F"/>
    <w:rsid w:val="00030F1C"/>
    <w:rsid w:val="00044FF6"/>
    <w:rsid w:val="0008610B"/>
    <w:rsid w:val="000878CA"/>
    <w:rsid w:val="000954C7"/>
    <w:rsid w:val="000B12A9"/>
    <w:rsid w:val="000C6D79"/>
    <w:rsid w:val="000D25BA"/>
    <w:rsid w:val="000F40BF"/>
    <w:rsid w:val="000F4DD6"/>
    <w:rsid w:val="00110DF8"/>
    <w:rsid w:val="0011183B"/>
    <w:rsid w:val="00112EAB"/>
    <w:rsid w:val="00123ED3"/>
    <w:rsid w:val="001346E3"/>
    <w:rsid w:val="00134C60"/>
    <w:rsid w:val="00163D7D"/>
    <w:rsid w:val="00174182"/>
    <w:rsid w:val="00180142"/>
    <w:rsid w:val="00184D5B"/>
    <w:rsid w:val="001956DF"/>
    <w:rsid w:val="001A2BE2"/>
    <w:rsid w:val="001A4422"/>
    <w:rsid w:val="001A48B7"/>
    <w:rsid w:val="001A520F"/>
    <w:rsid w:val="001C5675"/>
    <w:rsid w:val="001C7FA5"/>
    <w:rsid w:val="001D569A"/>
    <w:rsid w:val="001D5912"/>
    <w:rsid w:val="001D7B6C"/>
    <w:rsid w:val="001F0D41"/>
    <w:rsid w:val="002034DF"/>
    <w:rsid w:val="00204150"/>
    <w:rsid w:val="00204C4A"/>
    <w:rsid w:val="00210CCB"/>
    <w:rsid w:val="00223095"/>
    <w:rsid w:val="002233F0"/>
    <w:rsid w:val="002354AF"/>
    <w:rsid w:val="002432E4"/>
    <w:rsid w:val="002467A9"/>
    <w:rsid w:val="00273E16"/>
    <w:rsid w:val="0027522E"/>
    <w:rsid w:val="002902C3"/>
    <w:rsid w:val="0029622D"/>
    <w:rsid w:val="002B58EB"/>
    <w:rsid w:val="002E33DC"/>
    <w:rsid w:val="002E350C"/>
    <w:rsid w:val="002E3683"/>
    <w:rsid w:val="00301AB3"/>
    <w:rsid w:val="00305ECD"/>
    <w:rsid w:val="0031761F"/>
    <w:rsid w:val="00321D35"/>
    <w:rsid w:val="00322CE8"/>
    <w:rsid w:val="003343EB"/>
    <w:rsid w:val="0034032E"/>
    <w:rsid w:val="003472C2"/>
    <w:rsid w:val="003530F7"/>
    <w:rsid w:val="00366082"/>
    <w:rsid w:val="0039046F"/>
    <w:rsid w:val="003943C1"/>
    <w:rsid w:val="003949EC"/>
    <w:rsid w:val="0039504E"/>
    <w:rsid w:val="003A28B8"/>
    <w:rsid w:val="003A6822"/>
    <w:rsid w:val="003B3CD4"/>
    <w:rsid w:val="003F1D64"/>
    <w:rsid w:val="00416DA4"/>
    <w:rsid w:val="004242A0"/>
    <w:rsid w:val="0043068F"/>
    <w:rsid w:val="00451876"/>
    <w:rsid w:val="0045407D"/>
    <w:rsid w:val="00463D11"/>
    <w:rsid w:val="00470F63"/>
    <w:rsid w:val="00475F19"/>
    <w:rsid w:val="0049384D"/>
    <w:rsid w:val="00494EC1"/>
    <w:rsid w:val="004B2E96"/>
    <w:rsid w:val="004C45A7"/>
    <w:rsid w:val="004C5C97"/>
    <w:rsid w:val="004C5FAC"/>
    <w:rsid w:val="004D09A2"/>
    <w:rsid w:val="004D4712"/>
    <w:rsid w:val="004E12F7"/>
    <w:rsid w:val="004E282E"/>
    <w:rsid w:val="004E6917"/>
    <w:rsid w:val="00503D7C"/>
    <w:rsid w:val="00506ACC"/>
    <w:rsid w:val="00507320"/>
    <w:rsid w:val="00510E86"/>
    <w:rsid w:val="005179B1"/>
    <w:rsid w:val="00526167"/>
    <w:rsid w:val="005327CD"/>
    <w:rsid w:val="00533D2F"/>
    <w:rsid w:val="00536480"/>
    <w:rsid w:val="00555CDB"/>
    <w:rsid w:val="0058206B"/>
    <w:rsid w:val="005842EB"/>
    <w:rsid w:val="005A177C"/>
    <w:rsid w:val="005B3873"/>
    <w:rsid w:val="005C343F"/>
    <w:rsid w:val="005C4298"/>
    <w:rsid w:val="005C7C1F"/>
    <w:rsid w:val="005D3882"/>
    <w:rsid w:val="005E33CF"/>
    <w:rsid w:val="005E7F63"/>
    <w:rsid w:val="005F6A56"/>
    <w:rsid w:val="006252B5"/>
    <w:rsid w:val="00633A45"/>
    <w:rsid w:val="006355B3"/>
    <w:rsid w:val="00641E78"/>
    <w:rsid w:val="00650C55"/>
    <w:rsid w:val="00652215"/>
    <w:rsid w:val="00662999"/>
    <w:rsid w:val="006633E6"/>
    <w:rsid w:val="00674EDE"/>
    <w:rsid w:val="00677D0D"/>
    <w:rsid w:val="00690600"/>
    <w:rsid w:val="0069110A"/>
    <w:rsid w:val="00695D1D"/>
    <w:rsid w:val="006A101C"/>
    <w:rsid w:val="006A2378"/>
    <w:rsid w:val="006A4ADB"/>
    <w:rsid w:val="006B4B07"/>
    <w:rsid w:val="006B6A92"/>
    <w:rsid w:val="006D0D05"/>
    <w:rsid w:val="006E43BB"/>
    <w:rsid w:val="006E62B2"/>
    <w:rsid w:val="006E6EAC"/>
    <w:rsid w:val="006F1F4A"/>
    <w:rsid w:val="00703B8C"/>
    <w:rsid w:val="00705DDB"/>
    <w:rsid w:val="007121EA"/>
    <w:rsid w:val="0072044E"/>
    <w:rsid w:val="00740CDC"/>
    <w:rsid w:val="0074568D"/>
    <w:rsid w:val="007502FF"/>
    <w:rsid w:val="007521D2"/>
    <w:rsid w:val="00754108"/>
    <w:rsid w:val="00767513"/>
    <w:rsid w:val="007745F3"/>
    <w:rsid w:val="007A3E7E"/>
    <w:rsid w:val="007A7D12"/>
    <w:rsid w:val="007B0BC1"/>
    <w:rsid w:val="007B16C2"/>
    <w:rsid w:val="007C0E44"/>
    <w:rsid w:val="007D37BB"/>
    <w:rsid w:val="007D784F"/>
    <w:rsid w:val="007E1551"/>
    <w:rsid w:val="007E3FC8"/>
    <w:rsid w:val="007F45D9"/>
    <w:rsid w:val="007F7549"/>
    <w:rsid w:val="00802D99"/>
    <w:rsid w:val="00803F9A"/>
    <w:rsid w:val="00815CD8"/>
    <w:rsid w:val="00832CF2"/>
    <w:rsid w:val="008341A0"/>
    <w:rsid w:val="0084069B"/>
    <w:rsid w:val="00843854"/>
    <w:rsid w:val="00874ECE"/>
    <w:rsid w:val="00877A08"/>
    <w:rsid w:val="008940A4"/>
    <w:rsid w:val="008C1C1B"/>
    <w:rsid w:val="008C338E"/>
    <w:rsid w:val="008E39C6"/>
    <w:rsid w:val="0090418C"/>
    <w:rsid w:val="0090658A"/>
    <w:rsid w:val="00914ECA"/>
    <w:rsid w:val="009312E8"/>
    <w:rsid w:val="00931637"/>
    <w:rsid w:val="0093522E"/>
    <w:rsid w:val="00941BE5"/>
    <w:rsid w:val="009471DF"/>
    <w:rsid w:val="00951F83"/>
    <w:rsid w:val="0096265E"/>
    <w:rsid w:val="0096324C"/>
    <w:rsid w:val="00976E3D"/>
    <w:rsid w:val="0098503F"/>
    <w:rsid w:val="009918F0"/>
    <w:rsid w:val="009A572A"/>
    <w:rsid w:val="009B3B5B"/>
    <w:rsid w:val="009B5EBE"/>
    <w:rsid w:val="009E3D0C"/>
    <w:rsid w:val="00A076A0"/>
    <w:rsid w:val="00A13A0B"/>
    <w:rsid w:val="00A20911"/>
    <w:rsid w:val="00A51EFC"/>
    <w:rsid w:val="00A7206B"/>
    <w:rsid w:val="00A83B8E"/>
    <w:rsid w:val="00A954BD"/>
    <w:rsid w:val="00AA6E08"/>
    <w:rsid w:val="00AB211D"/>
    <w:rsid w:val="00AB25C3"/>
    <w:rsid w:val="00AB3D27"/>
    <w:rsid w:val="00AB4030"/>
    <w:rsid w:val="00AC46BB"/>
    <w:rsid w:val="00AC5709"/>
    <w:rsid w:val="00AD405F"/>
    <w:rsid w:val="00AE1B6C"/>
    <w:rsid w:val="00AE4EEB"/>
    <w:rsid w:val="00B041DF"/>
    <w:rsid w:val="00B07764"/>
    <w:rsid w:val="00B1740A"/>
    <w:rsid w:val="00B215BD"/>
    <w:rsid w:val="00B21733"/>
    <w:rsid w:val="00B22D24"/>
    <w:rsid w:val="00B54666"/>
    <w:rsid w:val="00B55C65"/>
    <w:rsid w:val="00B63D65"/>
    <w:rsid w:val="00B7176F"/>
    <w:rsid w:val="00B7387E"/>
    <w:rsid w:val="00B743EC"/>
    <w:rsid w:val="00B8309E"/>
    <w:rsid w:val="00B83EF7"/>
    <w:rsid w:val="00BA3D11"/>
    <w:rsid w:val="00BA425A"/>
    <w:rsid w:val="00BD29D6"/>
    <w:rsid w:val="00BD690A"/>
    <w:rsid w:val="00BD711F"/>
    <w:rsid w:val="00BE4B45"/>
    <w:rsid w:val="00BF4530"/>
    <w:rsid w:val="00C1089A"/>
    <w:rsid w:val="00C14AC0"/>
    <w:rsid w:val="00C24131"/>
    <w:rsid w:val="00C255D0"/>
    <w:rsid w:val="00C260B4"/>
    <w:rsid w:val="00C4564B"/>
    <w:rsid w:val="00C51B13"/>
    <w:rsid w:val="00C550DF"/>
    <w:rsid w:val="00C63F6C"/>
    <w:rsid w:val="00C654E7"/>
    <w:rsid w:val="00C944A3"/>
    <w:rsid w:val="00CA187A"/>
    <w:rsid w:val="00CA2A03"/>
    <w:rsid w:val="00CA7FD1"/>
    <w:rsid w:val="00CB32FA"/>
    <w:rsid w:val="00CB641B"/>
    <w:rsid w:val="00CD52AE"/>
    <w:rsid w:val="00CE0FF6"/>
    <w:rsid w:val="00CE44BB"/>
    <w:rsid w:val="00D06ED7"/>
    <w:rsid w:val="00D1170F"/>
    <w:rsid w:val="00D120D1"/>
    <w:rsid w:val="00D1750A"/>
    <w:rsid w:val="00D26085"/>
    <w:rsid w:val="00D4402E"/>
    <w:rsid w:val="00D60898"/>
    <w:rsid w:val="00D85957"/>
    <w:rsid w:val="00D8676E"/>
    <w:rsid w:val="00D91583"/>
    <w:rsid w:val="00DA0E5E"/>
    <w:rsid w:val="00DA7FF3"/>
    <w:rsid w:val="00DB71D8"/>
    <w:rsid w:val="00DD547D"/>
    <w:rsid w:val="00DE0D1D"/>
    <w:rsid w:val="00DE4BAE"/>
    <w:rsid w:val="00DF2779"/>
    <w:rsid w:val="00DF35CD"/>
    <w:rsid w:val="00E04738"/>
    <w:rsid w:val="00E1026B"/>
    <w:rsid w:val="00E21137"/>
    <w:rsid w:val="00E43C4E"/>
    <w:rsid w:val="00E44B32"/>
    <w:rsid w:val="00E574F1"/>
    <w:rsid w:val="00E60321"/>
    <w:rsid w:val="00E63D5F"/>
    <w:rsid w:val="00E70EF6"/>
    <w:rsid w:val="00E72F29"/>
    <w:rsid w:val="00E858EA"/>
    <w:rsid w:val="00E863E0"/>
    <w:rsid w:val="00E86419"/>
    <w:rsid w:val="00E87A01"/>
    <w:rsid w:val="00E971AA"/>
    <w:rsid w:val="00EC5641"/>
    <w:rsid w:val="00EE1FE6"/>
    <w:rsid w:val="00F00F5C"/>
    <w:rsid w:val="00F20499"/>
    <w:rsid w:val="00F230AE"/>
    <w:rsid w:val="00F24362"/>
    <w:rsid w:val="00F2601D"/>
    <w:rsid w:val="00F3456D"/>
    <w:rsid w:val="00F3723D"/>
    <w:rsid w:val="00F410D5"/>
    <w:rsid w:val="00F46284"/>
    <w:rsid w:val="00F466F5"/>
    <w:rsid w:val="00F507CF"/>
    <w:rsid w:val="00F67D6C"/>
    <w:rsid w:val="00F82BEB"/>
    <w:rsid w:val="00F8499B"/>
    <w:rsid w:val="00F849BC"/>
    <w:rsid w:val="00F90682"/>
    <w:rsid w:val="00F9371A"/>
    <w:rsid w:val="00F944AE"/>
    <w:rsid w:val="00FA07BE"/>
    <w:rsid w:val="00FA69BA"/>
    <w:rsid w:val="00FB0D94"/>
    <w:rsid w:val="00FC0228"/>
    <w:rsid w:val="00FC0FF2"/>
    <w:rsid w:val="00FC6BFF"/>
    <w:rsid w:val="00FD5F5B"/>
    <w:rsid w:val="00FD738E"/>
    <w:rsid w:val="00FE14D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16CC89"/>
  <w15:chartTrackingRefBased/>
  <w15:docId w15:val="{829C381B-0C15-47D5-A8E4-828939E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61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75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754108"/>
    <w:rPr>
      <w:rFonts w:cs="Times New Roman"/>
    </w:rPr>
  </w:style>
  <w:style w:type="paragraph" w:styleId="Pieddepage">
    <w:name w:val="footer"/>
    <w:basedOn w:val="Normal"/>
    <w:link w:val="PieddepageCar"/>
    <w:semiHidden/>
    <w:locked/>
    <w:rsid w:val="0075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semiHidden/>
    <w:locked/>
    <w:rsid w:val="00754108"/>
    <w:rPr>
      <w:rFonts w:cs="Times New Roman"/>
    </w:rPr>
  </w:style>
  <w:style w:type="paragraph" w:styleId="Textedebulles">
    <w:name w:val="Balloon Text"/>
    <w:basedOn w:val="Normal"/>
    <w:link w:val="TextedebullesCar"/>
    <w:semiHidden/>
    <w:locked/>
    <w:rsid w:val="007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7541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CE44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locked/>
    <w:rsid w:val="00CE44BB"/>
    <w:rPr>
      <w:rFonts w:cs="Times New Roman"/>
      <w:color w:val="0000FF"/>
      <w:u w:val="single"/>
    </w:rPr>
  </w:style>
  <w:style w:type="paragraph" w:customStyle="1" w:styleId="HeadlinePressemitteilung">
    <w:name w:val="Headline Pressemitteilung"/>
    <w:basedOn w:val="Normal"/>
    <w:locked/>
    <w:rsid w:val="00321D35"/>
    <w:pPr>
      <w:spacing w:after="0" w:line="320" w:lineRule="exact"/>
    </w:pPr>
    <w:rPr>
      <w:b/>
      <w:sz w:val="28"/>
      <w:szCs w:val="28"/>
    </w:rPr>
  </w:style>
  <w:style w:type="paragraph" w:customStyle="1" w:styleId="SubheadlinePressemitteilung">
    <w:name w:val="Subheadline Pressemitteilung"/>
    <w:basedOn w:val="Normal"/>
    <w:locked/>
    <w:rsid w:val="00321D35"/>
    <w:pPr>
      <w:spacing w:after="0" w:line="320" w:lineRule="exact"/>
      <w:ind w:left="709" w:hanging="709"/>
    </w:pPr>
    <w:rPr>
      <w:b/>
      <w:sz w:val="24"/>
      <w:szCs w:val="24"/>
    </w:rPr>
  </w:style>
  <w:style w:type="paragraph" w:customStyle="1" w:styleId="FlietextPressemitteilung">
    <w:name w:val="Fließtext Pressemitteilung"/>
    <w:basedOn w:val="Normal"/>
    <w:rsid w:val="00321D35"/>
    <w:pPr>
      <w:spacing w:after="0" w:line="320" w:lineRule="exact"/>
    </w:pPr>
    <w:rPr>
      <w:sz w:val="24"/>
      <w:szCs w:val="24"/>
    </w:rPr>
  </w:style>
  <w:style w:type="paragraph" w:customStyle="1" w:styleId="berschriftAnhang">
    <w:name w:val="Überschrift Anhang"/>
    <w:basedOn w:val="Normal"/>
    <w:locked/>
    <w:rsid w:val="00321D35"/>
    <w:pPr>
      <w:spacing w:after="0" w:line="240" w:lineRule="auto"/>
    </w:pPr>
    <w:rPr>
      <w:b/>
      <w:sz w:val="18"/>
      <w:szCs w:val="18"/>
    </w:rPr>
  </w:style>
  <w:style w:type="paragraph" w:customStyle="1" w:styleId="InhaltAnhang">
    <w:name w:val="InhaltAnhang"/>
    <w:basedOn w:val="Normal"/>
    <w:locked/>
    <w:rsid w:val="00321D35"/>
    <w:pPr>
      <w:spacing w:after="0" w:line="240" w:lineRule="auto"/>
    </w:pPr>
    <w:rPr>
      <w:sz w:val="18"/>
      <w:szCs w:val="18"/>
    </w:rPr>
  </w:style>
  <w:style w:type="paragraph" w:styleId="Explorateurdedocuments">
    <w:name w:val="Document Map"/>
    <w:basedOn w:val="Normal"/>
    <w:link w:val="ExplorateurdedocumentsCar"/>
    <w:locked/>
    <w:rsid w:val="00FF7EF4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FF7EF4"/>
    <w:rPr>
      <w:rFonts w:ascii="Lucida Grande" w:eastAsia="Times New Roman" w:hAnsi="Lucida Grande" w:cs="Lucida Grande"/>
      <w:sz w:val="24"/>
      <w:szCs w:val="24"/>
    </w:rPr>
  </w:style>
  <w:style w:type="paragraph" w:customStyle="1" w:styleId="Bearbeitung">
    <w:name w:val="Bearbeitung"/>
    <w:hidden/>
    <w:uiPriority w:val="99"/>
    <w:semiHidden/>
    <w:rsid w:val="00FF7EF4"/>
    <w:rPr>
      <w:rFonts w:eastAsia="Times New Roman"/>
      <w:sz w:val="22"/>
      <w:szCs w:val="22"/>
    </w:rPr>
  </w:style>
  <w:style w:type="character" w:styleId="Lienhypertextesuivivisit">
    <w:name w:val="FollowedHyperlink"/>
    <w:locked/>
    <w:rsid w:val="00FB0D94"/>
    <w:rPr>
      <w:color w:val="800080"/>
      <w:u w:val="single"/>
    </w:rPr>
  </w:style>
  <w:style w:type="character" w:styleId="Marquedecommentaire">
    <w:name w:val="annotation reference"/>
    <w:basedOn w:val="Policepardfaut"/>
    <w:locked/>
    <w:rsid w:val="001D7B6C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1D7B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7B6C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1D7B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D7B6C"/>
    <w:rPr>
      <w:rFonts w:eastAsia="Times New Roman"/>
      <w:b/>
      <w:bCs/>
    </w:rPr>
  </w:style>
  <w:style w:type="paragraph" w:styleId="Paragraphedeliste">
    <w:name w:val="List Paragraph"/>
    <w:basedOn w:val="Normal"/>
    <w:uiPriority w:val="34"/>
    <w:qFormat/>
    <w:rsid w:val="0069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CTAGGA\Desktop\Vision%20Car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EAAC-63A3-4476-A36E-2FBA9C41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 Care_DE.dotx</Template>
  <TotalTime>7</TotalTime>
  <Pages>1</Pages>
  <Words>149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PM_CZ</vt:lpstr>
      <vt:lpstr>PM_CZ</vt:lpstr>
    </vt:vector>
  </TitlesOfParts>
  <Manager/>
  <Company/>
  <LinksUpToDate>false</LinksUpToDate>
  <CharactersWithSpaces>898</CharactersWithSpaces>
  <SharedDoc>false</SharedDoc>
  <HyperlinkBase/>
  <HLinks>
    <vt:vector size="18" baseType="variant">
      <vt:variant>
        <vt:i4>6553640</vt:i4>
      </vt:variant>
      <vt:variant>
        <vt:i4>15</vt:i4>
      </vt:variant>
      <vt:variant>
        <vt:i4>0</vt:i4>
      </vt:variant>
      <vt:variant>
        <vt:i4>5</vt:i4>
      </vt:variant>
      <vt:variant>
        <vt:lpwstr>http://www.zeiss.de/augenoptik-newsroom</vt:lpwstr>
      </vt:variant>
      <vt:variant>
        <vt:lpwstr/>
      </vt:variant>
      <vt:variant>
        <vt:i4>1310729</vt:i4>
      </vt:variant>
      <vt:variant>
        <vt:i4>12</vt:i4>
      </vt:variant>
      <vt:variant>
        <vt:i4>0</vt:i4>
      </vt:variant>
      <vt:variant>
        <vt:i4>5</vt:i4>
      </vt:variant>
      <vt:variant>
        <vt:lpwstr>http://www.zeiss.de/newsroom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http://www.zeiss.de/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PM_CZ</dc:title>
  <dc:subject/>
  <dc:creator>Taggart, Charles</dc:creator>
  <cp:keywords/>
  <dc:description/>
  <cp:lastModifiedBy>Gilles Hebert</cp:lastModifiedBy>
  <cp:revision>5</cp:revision>
  <cp:lastPrinted>2019-10-21T13:37:00Z</cp:lastPrinted>
  <dcterms:created xsi:type="dcterms:W3CDTF">2020-07-04T07:29:00Z</dcterms:created>
  <dcterms:modified xsi:type="dcterms:W3CDTF">2020-07-04T07:53:00Z</dcterms:modified>
  <cp:category/>
</cp:coreProperties>
</file>